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57D2" w14:textId="77777777" w:rsidR="002502B0" w:rsidRPr="002502B0" w:rsidRDefault="002502B0" w:rsidP="002502B0">
      <w:pPr>
        <w:spacing w:after="160" w:line="256" w:lineRule="auto"/>
        <w:jc w:val="center"/>
        <w:rPr>
          <w:rFonts w:ascii="Arial" w:eastAsia="Calibri" w:hAnsi="Arial" w:cs="Arial"/>
          <w:b/>
          <w:color w:val="000000" w:themeColor="text1"/>
          <w:lang w:val="is-IS"/>
        </w:rPr>
      </w:pPr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Grænni byggð –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Green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Building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Council Iceland</w:t>
      </w:r>
    </w:p>
    <w:p w14:paraId="57EDB8FA" w14:textId="78581368" w:rsidR="002502B0" w:rsidRPr="002502B0" w:rsidRDefault="0017731F" w:rsidP="002502B0">
      <w:pPr>
        <w:spacing w:after="160" w:line="256" w:lineRule="auto"/>
        <w:jc w:val="center"/>
        <w:rPr>
          <w:rFonts w:ascii="Arial" w:eastAsia="Calibri" w:hAnsi="Arial" w:cs="Arial"/>
          <w:lang w:val="is-IS"/>
        </w:rPr>
      </w:pPr>
      <w:r>
        <w:rPr>
          <w:rFonts w:ascii="Arial" w:eastAsia="Calibri" w:hAnsi="Arial" w:cs="Arial"/>
          <w:lang w:val="is-IS"/>
        </w:rPr>
        <w:t>Stjórnarfundur</w:t>
      </w:r>
      <w:r w:rsidR="00086D9C">
        <w:rPr>
          <w:rFonts w:ascii="Arial" w:eastAsia="Calibri" w:hAnsi="Arial" w:cs="Arial"/>
          <w:lang w:val="is-IS"/>
        </w:rPr>
        <w:t xml:space="preserve"> </w:t>
      </w:r>
      <w:r w:rsidR="001353F3">
        <w:rPr>
          <w:rFonts w:ascii="Arial" w:eastAsia="Calibri" w:hAnsi="Arial" w:cs="Arial"/>
          <w:lang w:val="is-IS"/>
        </w:rPr>
        <w:t>2</w:t>
      </w:r>
      <w:r w:rsidR="009E56EF">
        <w:rPr>
          <w:rFonts w:ascii="Arial" w:eastAsia="Calibri" w:hAnsi="Arial" w:cs="Arial"/>
          <w:lang w:val="is-IS"/>
        </w:rPr>
        <w:t>3</w:t>
      </w:r>
      <w:r w:rsidR="00086D9C">
        <w:rPr>
          <w:rFonts w:ascii="Arial" w:eastAsia="Calibri" w:hAnsi="Arial" w:cs="Arial"/>
          <w:lang w:val="is-IS"/>
        </w:rPr>
        <w:t xml:space="preserve">. </w:t>
      </w:r>
      <w:r w:rsidR="009E56EF">
        <w:rPr>
          <w:rFonts w:ascii="Arial" w:eastAsia="Calibri" w:hAnsi="Arial" w:cs="Arial"/>
          <w:lang w:val="is-IS"/>
        </w:rPr>
        <w:t>nóvember</w:t>
      </w:r>
      <w:r w:rsidR="00086D9C">
        <w:rPr>
          <w:rFonts w:ascii="Arial" w:eastAsia="Calibri" w:hAnsi="Arial" w:cs="Arial"/>
          <w:lang w:val="is-IS"/>
        </w:rPr>
        <w:t xml:space="preserve"> 2021</w:t>
      </w:r>
    </w:p>
    <w:p w14:paraId="48E44BE3" w14:textId="43BBA5FC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Staðsetning fundar: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491C5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proofErr w:type="spellStart"/>
      <w:r w:rsidR="009833B6">
        <w:rPr>
          <w:rFonts w:ascii="Arial" w:eastAsia="Calibri" w:hAnsi="Arial" w:cs="Arial"/>
          <w:color w:val="000000"/>
          <w:sz w:val="22"/>
          <w:szCs w:val="22"/>
          <w:lang w:val="is-IS"/>
        </w:rPr>
        <w:t>Teams</w:t>
      </w:r>
      <w:proofErr w:type="spellEnd"/>
      <w:r w:rsidR="00427DA6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</w:p>
    <w:p w14:paraId="7940106A" w14:textId="3C4EECF2" w:rsid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Dagsetning:</w:t>
      </w:r>
      <w:r w:rsidR="000A38DE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1353F3">
        <w:rPr>
          <w:rFonts w:ascii="Arial" w:eastAsia="Calibri" w:hAnsi="Arial" w:cs="Arial"/>
          <w:color w:val="000000"/>
          <w:sz w:val="22"/>
          <w:szCs w:val="22"/>
          <w:lang w:val="is-IS"/>
        </w:rPr>
        <w:t>2</w:t>
      </w:r>
      <w:r w:rsidR="009E56EF">
        <w:rPr>
          <w:rFonts w:ascii="Arial" w:eastAsia="Calibri" w:hAnsi="Arial" w:cs="Arial"/>
          <w:color w:val="000000"/>
          <w:sz w:val="22"/>
          <w:szCs w:val="22"/>
          <w:lang w:val="is-IS"/>
        </w:rPr>
        <w:t>3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</w:t>
      </w:r>
      <w:r w:rsidR="00427DA6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9E56EF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.20</w:t>
      </w:r>
      <w:r w:rsidR="00C44D6F">
        <w:rPr>
          <w:rFonts w:ascii="Arial" w:eastAsia="Calibri" w:hAnsi="Arial" w:cs="Arial"/>
          <w:color w:val="000000"/>
          <w:sz w:val="22"/>
          <w:szCs w:val="22"/>
          <w:lang w:val="is-IS"/>
        </w:rPr>
        <w:t>2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D72D93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kl. 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0D4FE9">
        <w:rPr>
          <w:rFonts w:ascii="Arial" w:eastAsia="Calibri" w:hAnsi="Arial" w:cs="Arial"/>
          <w:color w:val="000000"/>
          <w:sz w:val="22"/>
          <w:szCs w:val="22"/>
          <w:lang w:val="is-IS"/>
        </w:rPr>
        <w:t>3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:00</w:t>
      </w:r>
    </w:p>
    <w:p w14:paraId="469C0802" w14:textId="58C2481D" w:rsidR="0017731F" w:rsidRPr="002502B0" w:rsidRDefault="0017731F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CF5AEE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Mættir:</w:t>
      </w:r>
      <w:r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9E56EF">
        <w:rPr>
          <w:rFonts w:ascii="Arial" w:eastAsia="Calibri" w:hAnsi="Arial" w:cs="Arial"/>
          <w:color w:val="000000"/>
          <w:sz w:val="22"/>
          <w:szCs w:val="22"/>
          <w:lang w:val="is-IS"/>
        </w:rPr>
        <w:t>Anna, Ragnar, Áróra, Íris, Alexandra</w:t>
      </w:r>
      <w:r w:rsidR="009833B6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, Sirrý. </w:t>
      </w:r>
      <w:r w:rsidR="009E56EF" w:rsidRPr="009E56EF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Fjarverandi</w:t>
      </w:r>
      <w:r w:rsidR="009E56EF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: </w:t>
      </w:r>
      <w:r>
        <w:rPr>
          <w:rFonts w:ascii="Arial" w:eastAsia="Calibri" w:hAnsi="Arial" w:cs="Arial"/>
          <w:color w:val="000000"/>
          <w:sz w:val="22"/>
          <w:szCs w:val="22"/>
          <w:lang w:val="is-IS"/>
        </w:rPr>
        <w:t>Bjarni,</w:t>
      </w:r>
      <w:r w:rsidR="00427DA6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Olga</w:t>
      </w:r>
    </w:p>
    <w:p w14:paraId="2AB10013" w14:textId="158CF1FA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Fundarritari: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Alexandra</w:t>
      </w:r>
      <w:r w:rsidR="000A5F6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</w:p>
    <w:p w14:paraId="2C408D2A" w14:textId="77777777" w:rsidR="00CF5AEE" w:rsidRPr="00D72D93" w:rsidRDefault="00CF5AEE" w:rsidP="00CF5AEE">
      <w:p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>
        <w:rPr>
          <w:rFonts w:ascii="Arial" w:eastAsia="Calibri" w:hAnsi="Arial" w:cs="Arial"/>
          <w:color w:val="000000"/>
          <w:sz w:val="20"/>
          <w:szCs w:val="22"/>
          <w:lang w:val="is-IS"/>
        </w:rPr>
        <w:t>GBC Iceland:</w:t>
      </w:r>
    </w:p>
    <w:p w14:paraId="437453C2" w14:textId="77777777" w:rsidR="00CF5AEE" w:rsidRPr="00D72D93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Alexandra Kjeld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ritari stjórnar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(AK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–  EFLA verkfræðistofa - </w:t>
      </w:r>
      <w:r w:rsidRPr="00A0687D">
        <w:rPr>
          <w:rStyle w:val="Hyperlink"/>
          <w:rFonts w:ascii="Arial" w:hAnsi="Arial" w:cs="Arial"/>
          <w:sz w:val="20"/>
          <w:szCs w:val="22"/>
          <w:lang w:val="is-IS"/>
        </w:rPr>
        <w:t>alexandra.kjeld@efla.is</w:t>
      </w:r>
    </w:p>
    <w:p w14:paraId="60BE0899" w14:textId="62E45744" w:rsidR="00CF5AEE" w:rsidRPr="00D72D93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Bjarni Þór Þórólfsson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, </w:t>
      </w:r>
      <w:proofErr w:type="spellStart"/>
      <w:r w:rsidR="009E56EF">
        <w:rPr>
          <w:rFonts w:ascii="Arial" w:eastAsia="Calibri" w:hAnsi="Arial" w:cs="Arial"/>
          <w:color w:val="000000"/>
          <w:sz w:val="20"/>
          <w:szCs w:val="22"/>
          <w:lang w:val="is-IS"/>
        </w:rPr>
        <w:t>meðstjórnandi</w:t>
      </w:r>
      <w:proofErr w:type="spellEnd"/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(BÞÞ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Búseti – </w:t>
      </w:r>
      <w:hyperlink r:id="rId11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bjarni@buseti.is</w:t>
        </w:r>
      </w:hyperlink>
    </w:p>
    <w:p w14:paraId="755CCE97" w14:textId="77777777" w:rsidR="00CF5AEE" w:rsidRPr="00D72D93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Olga Árnadóttir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stjórnarmaður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(OÁ)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Framkvæmdasýsla ríkisins – </w:t>
      </w:r>
      <w:hyperlink r:id="rId12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olga.a@fsr.is</w:t>
        </w:r>
      </w:hyperlink>
    </w:p>
    <w:p w14:paraId="046E5E1C" w14:textId="77777777" w:rsidR="00CF5AEE" w:rsidRPr="00D72D93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Ragnar Ómarsson</w:t>
      </w:r>
      <w:r>
        <w:rPr>
          <w:rFonts w:ascii="Arial" w:eastAsia="Calibri" w:hAnsi="Arial" w:cs="Arial"/>
          <w:sz w:val="20"/>
          <w:szCs w:val="22"/>
          <w:lang w:val="is-IS"/>
        </w:rPr>
        <w:t>, formaður stjórnar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(RÓ)</w:t>
      </w:r>
      <w:r>
        <w:rPr>
          <w:rFonts w:ascii="Arial" w:eastAsia="Calibri" w:hAnsi="Arial" w:cs="Arial"/>
          <w:sz w:val="20"/>
          <w:szCs w:val="22"/>
          <w:lang w:val="is-IS"/>
        </w:rPr>
        <w:t xml:space="preserve">,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– Verkís verkfræðistofa – </w:t>
      </w:r>
      <w:hyperlink r:id="rId13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rom@verkis.is</w:t>
        </w:r>
      </w:hyperlink>
    </w:p>
    <w:p w14:paraId="191D1757" w14:textId="77777777" w:rsidR="00CF5AEE" w:rsidRPr="00A0687D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auto"/>
          <w:sz w:val="20"/>
          <w:szCs w:val="22"/>
          <w:u w:val="none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Sigríður Ósk Bjarnadóttir</w:t>
      </w:r>
      <w:r>
        <w:rPr>
          <w:rFonts w:ascii="Arial" w:eastAsia="Calibri" w:hAnsi="Arial" w:cs="Arial"/>
          <w:sz w:val="20"/>
          <w:szCs w:val="22"/>
          <w:lang w:val="is-IS"/>
        </w:rPr>
        <w:t>, stjórnarmaður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(SÓB)</w:t>
      </w:r>
      <w:r>
        <w:rPr>
          <w:rFonts w:ascii="Arial" w:eastAsia="Calibri" w:hAnsi="Arial" w:cs="Arial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– VSÓ ráðgjöf - </w:t>
      </w:r>
      <w:hyperlink r:id="rId14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sigridur@vso.is</w:t>
        </w:r>
      </w:hyperlink>
    </w:p>
    <w:p w14:paraId="0C151CCE" w14:textId="77777777" w:rsidR="00CF5AEE" w:rsidRPr="00A0687D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Anna Sigríður Jóhannsdóttir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, stjórnarmaður (ASJ), - 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VA arkitekt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ar – </w:t>
      </w:r>
      <w:hyperlink r:id="rId15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anna@vaarkitektar.is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20FEC728" w14:textId="77777777" w:rsidR="00CF5AEE" w:rsidRPr="00A0687D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Íris Þórarinsdóttir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gjaldkeri stjórnar (ÍÞ), - u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mhverfisstjóri hjá Reitum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– </w:t>
      </w:r>
      <w:hyperlink r:id="rId16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iris@reitir.is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692B0579" w14:textId="77777777" w:rsidR="00CF5AEE" w:rsidRPr="00AA48B9" w:rsidRDefault="00CF5AEE" w:rsidP="00CF5AEE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000000"/>
          <w:sz w:val="20"/>
          <w:szCs w:val="22"/>
          <w:u w:val="none"/>
          <w:lang w:val="is-IS"/>
        </w:rPr>
      </w:pPr>
      <w:r>
        <w:rPr>
          <w:rFonts w:ascii="Arial" w:eastAsia="Calibri" w:hAnsi="Arial" w:cs="Arial"/>
          <w:sz w:val="20"/>
          <w:szCs w:val="22"/>
          <w:lang w:val="is-IS"/>
        </w:rPr>
        <w:t>Áróra Árnadóttir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</w:t>
      </w:r>
      <w:r>
        <w:rPr>
          <w:rFonts w:ascii="Arial" w:eastAsia="Calibri" w:hAnsi="Arial" w:cs="Arial"/>
          <w:sz w:val="20"/>
          <w:szCs w:val="22"/>
          <w:lang w:val="is-IS"/>
        </w:rPr>
        <w:t>ÁA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>) –</w:t>
      </w:r>
      <w:r>
        <w:rPr>
          <w:rFonts w:ascii="Arial" w:eastAsia="Calibri" w:hAnsi="Arial" w:cs="Arial"/>
          <w:sz w:val="20"/>
          <w:szCs w:val="22"/>
          <w:lang w:val="is-IS"/>
        </w:rPr>
        <w:t>f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>ramkvæmdastjóri Grænn</w:t>
      </w:r>
      <w:r>
        <w:rPr>
          <w:rFonts w:ascii="Arial" w:eastAsia="Calibri" w:hAnsi="Arial" w:cs="Arial"/>
          <w:sz w:val="20"/>
          <w:szCs w:val="22"/>
          <w:lang w:val="is-IS"/>
        </w:rPr>
        <w:t>ar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byggðar</w:t>
      </w:r>
      <w:r w:rsidRPr="00D72D93" w:rsidDel="005A6BFC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</w:t>
      </w:r>
      <w:hyperlink r:id="rId17" w:history="1">
        <w:r w:rsidRPr="00DB5928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arora@graennibyggd.is</w:t>
        </w:r>
      </w:hyperlink>
    </w:p>
    <w:p w14:paraId="3437B8F0" w14:textId="77777777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18"/>
          <w:szCs w:val="18"/>
          <w:lang w:val="is-IS"/>
        </w:rPr>
      </w:pPr>
    </w:p>
    <w:p w14:paraId="58BE97A4" w14:textId="4E78745D" w:rsidR="003B13A4" w:rsidRDefault="002502B0" w:rsidP="002502B0">
      <w:p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Dagskrá fundar: </w:t>
      </w:r>
    </w:p>
    <w:p w14:paraId="31376461" w14:textId="14DAAECC" w:rsidR="00047A02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bookmarkStart w:id="0" w:name="_Hlk51246321"/>
      <w:bookmarkStart w:id="1" w:name="_Hlk49159757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Fundargerðir sl. funda og málefni félags</w:t>
      </w:r>
    </w:p>
    <w:p w14:paraId="572C7D71" w14:textId="616FF22B" w:rsidR="00D568B2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Askur mannvirkjasjóður</w:t>
      </w:r>
    </w:p>
    <w:p w14:paraId="1D746958" w14:textId="602410D9" w:rsidR="00086D9C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Styrkur úr U&amp;A-ráðuneyti</w:t>
      </w:r>
    </w:p>
    <w:p w14:paraId="62A74AFE" w14:textId="518BD946" w:rsidR="004D25D4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BREEAM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Champion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á Íslandi</w:t>
      </w:r>
    </w:p>
    <w:p w14:paraId="7D1B3A6D" w14:textId="6A9FFF85" w:rsidR="004D25D4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Webinar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NGBC 19. janúar</w:t>
      </w:r>
    </w:p>
    <w:p w14:paraId="171A91D2" w14:textId="6E840699" w:rsidR="004D25D4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Málþing um orkunotkun 10. febrúar</w:t>
      </w:r>
    </w:p>
    <w:p w14:paraId="59FDFE69" w14:textId="1C6A4811" w:rsidR="004D25D4" w:rsidRDefault="004D25D4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Önnur mál.</w:t>
      </w:r>
    </w:p>
    <w:bookmarkEnd w:id="0"/>
    <w:bookmarkEnd w:id="1"/>
    <w:p w14:paraId="1FF51685" w14:textId="3988E50B" w:rsidR="00086D9C" w:rsidRPr="000D4FE9" w:rsidRDefault="00086D9C">
      <w:pPr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6C598D82" w14:textId="2470725F" w:rsidR="009833B6" w:rsidRPr="00CF6CDE" w:rsidRDefault="009833B6" w:rsidP="00F44C90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 w:rsidRPr="00CF6CDE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Fundargerðir sl. funda</w:t>
      </w:r>
      <w:r w:rsidR="004D25D4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og málefni félags</w:t>
      </w:r>
    </w:p>
    <w:p w14:paraId="683DF4C0" w14:textId="23E2F80B" w:rsidR="009833B6" w:rsidRDefault="009833B6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 w:rsidRPr="00CF6CD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Fundargerðir síðastliðinna funda GB 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(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18. maí í Verkís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, 2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 júní í Vinnustofu Kjarvals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28. júní í Verkís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20. ágúst á </w:t>
      </w:r>
      <w:proofErr w:type="spellStart"/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Teams</w:t>
      </w:r>
      <w:proofErr w:type="spellEnd"/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20. október í Verkís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) </w:t>
      </w:r>
      <w:r w:rsidRPr="00CF6CD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voru samþykktir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</w:t>
      </w:r>
    </w:p>
    <w:p w14:paraId="306067C4" w14:textId="77777777" w:rsidR="004D25D4" w:rsidRDefault="004D25D4" w:rsidP="009833B6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127040EB" w14:textId="199109B0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Rædd voru lög félags og þá stöðu að þrír stjórnarmenn hafa skipt um starfsvettvang frá seinasta aðalfundi (Anna, Olga, Sigríður). Þetta hefur ekki verið vandkvæðum bundið til þessa</w:t>
      </w:r>
      <w:r w:rsidR="00A53B4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er það ekki nú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Ákvarðaður var fastur fundartími, annar þri/mið í mánuði. </w:t>
      </w:r>
    </w:p>
    <w:p w14:paraId="6C2D6DD7" w14:textId="77777777" w:rsidR="003A38E0" w:rsidRDefault="003A38E0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7B0C377C" w14:textId="45F50725" w:rsidR="00086D9C" w:rsidRPr="004D25D4" w:rsidRDefault="004D25D4" w:rsidP="00F44C90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Askur mannvirkjasjóður</w:t>
      </w:r>
    </w:p>
    <w:p w14:paraId="39F8F21A" w14:textId="77777777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1808203B" w14:textId="390AD085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Fyrsti umsóknarfrestur nýs sjóðs núna í byrjun desember. Ein hugmynd sem GB yrði samstarfsaðili að: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Hringrásarhagkerfi – endurnotkun byggingarefna. Áróra fundar ásamt Hönnunarmiðstöð, Þórhildi Fjólu hjá EFLU, ásamt Sirrý á föstudag í Grósku til þess að skoða þetta verkefni nánar og taka það áfram. </w:t>
      </w:r>
    </w:p>
    <w:p w14:paraId="6EEE3F0D" w14:textId="2CC35FCA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5E3EA5D1" w14:textId="246C302C" w:rsidR="00A53B4F" w:rsidRDefault="00A53B4F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6580DB61" w14:textId="1B6CF873" w:rsidR="00A53B4F" w:rsidRDefault="00A53B4F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3E840FF2" w14:textId="77777777" w:rsidR="00A53B4F" w:rsidRPr="004D25D4" w:rsidRDefault="00A53B4F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6B30FAAE" w14:textId="71337739" w:rsidR="004D25D4" w:rsidRDefault="004D25D4" w:rsidP="00F44C90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lastRenderedPageBreak/>
        <w:t>Styrkur úr U&amp;A-ráðuneyti</w:t>
      </w:r>
    </w:p>
    <w:p w14:paraId="40ABCF2D" w14:textId="77777777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E71B31A" w14:textId="6B648B48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ú hefur fengist samþykkt fjármagn til tveggja verkefna. Eitt varðar kortlagningu á notkun endurnotaðra eða endurunninna byggingarefna og hvernig það rúmast innan byggingarreglur. Annað verkefni snýr að rýni á reynslu byggingaraðila á Íslandi af BREEAM (málstofa hagaðila) rætt var með hvaða formi þetta yrði fengist unnið – ráða starfsmann, fá MS nemanda, útvista vinnu til verkfræðistofa?</w:t>
      </w:r>
    </w:p>
    <w:p w14:paraId="0B40373B" w14:textId="77777777" w:rsidR="00A53B4F" w:rsidRPr="004D25D4" w:rsidRDefault="00A53B4F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7555E86C" w14:textId="197197E2" w:rsidR="004D25D4" w:rsidRPr="000D4FE9" w:rsidRDefault="004D25D4" w:rsidP="00F44C90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BREEAM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Champion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á Íslandi</w:t>
      </w:r>
    </w:p>
    <w:p w14:paraId="26F941EF" w14:textId="0A2A448D" w:rsidR="009817E2" w:rsidRDefault="009817E2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47B7187A" w14:textId="4F11A1A6" w:rsidR="009817E2" w:rsidRDefault="00A92577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Samningur 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við BREEAM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verður ræddur</w:t>
      </w:r>
      <w:r w:rsidR="00AE549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á næsta fundi</w:t>
      </w:r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í desember 2021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, þ.e.</w:t>
      </w:r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samningur 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GB </w:t>
      </w:r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við BREEAM um að gerast </w:t>
      </w:r>
      <w:proofErr w:type="spellStart"/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facilitator</w:t>
      </w:r>
      <w:proofErr w:type="spellEnd"/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(</w:t>
      </w:r>
      <w:proofErr w:type="spellStart"/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Champion</w:t>
      </w:r>
      <w:proofErr w:type="spellEnd"/>
      <w:r w:rsid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) </w:t>
      </w:r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á Íslandi.</w:t>
      </w:r>
      <w:r w:rsidR="00AE549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Ragnar</w:t>
      </w:r>
      <w:r w:rsid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kemur með umræðupunkta og skoðaður verður grundvöllur til rekstrar. </w:t>
      </w:r>
    </w:p>
    <w:p w14:paraId="7C66E180" w14:textId="6D510E93" w:rsidR="00D568B2" w:rsidRDefault="00D568B2" w:rsidP="00C13BA7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9A921E0" w14:textId="48856D9C" w:rsidR="00D568B2" w:rsidRDefault="00D568B2" w:rsidP="00C13BA7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3BEFF0BD" w14:textId="234E1417" w:rsidR="00D568B2" w:rsidRPr="000D4FE9" w:rsidRDefault="00D568B2" w:rsidP="00D568B2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Webinar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NGBC</w:t>
      </w:r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19. janúar – </w:t>
      </w:r>
      <w:proofErr w:type="spellStart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Resilience</w:t>
      </w:r>
      <w:proofErr w:type="spellEnd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and</w:t>
      </w:r>
      <w:proofErr w:type="spellEnd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Climate</w:t>
      </w:r>
      <w:proofErr w:type="spellEnd"/>
      <w:r w:rsidR="007E1512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Adaptation</w:t>
      </w:r>
    </w:p>
    <w:p w14:paraId="7EF35561" w14:textId="42093254" w:rsidR="00D568B2" w:rsidRDefault="00D568B2" w:rsidP="00D568B2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75DC9CF9" w14:textId="0BBD60A1" w:rsidR="009833B6" w:rsidRPr="009833B6" w:rsidRDefault="009833B6" w:rsidP="00D568B2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 w:rsidRP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Áróra sagði frá dagskrá </w:t>
      </w:r>
      <w:proofErr w:type="spellStart"/>
      <w:r w:rsidRP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webinar</w:t>
      </w:r>
      <w:proofErr w:type="spellEnd"/>
      <w:r w:rsidRPr="009833B6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Sirrý verður fundarstjóri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</w:t>
      </w:r>
      <w:r w:rsidR="007E1512" w:rsidRP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verður viðburður í beinu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streymi. Erindi frá Íslandi, Finnlandi, Noregur og Danmörk. </w:t>
      </w:r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Erindi um </w:t>
      </w:r>
      <w:proofErr w:type="spellStart"/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náttúruvá</w:t>
      </w:r>
      <w:proofErr w:type="spellEnd"/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fjármál og flóðahættu. 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Væri spennandi að hafa, nú eða við annað tækifæri, </w:t>
      </w:r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erindi um 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TCFD</w:t>
      </w:r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sinu- og skógarelda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 Verður vonandi auglýst næstu mánaðarmótin</w:t>
      </w:r>
      <w:r w:rsidR="00A9257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þegar dagskrá er klár</w:t>
      </w:r>
      <w:r w:rsidR="007E1512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</w:p>
    <w:p w14:paraId="174C62C3" w14:textId="68758E8E" w:rsidR="00D568B2" w:rsidRDefault="00D568B2" w:rsidP="00D568B2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68B2FBD2" w14:textId="322F35A6" w:rsidR="00D568B2" w:rsidRPr="004D25D4" w:rsidRDefault="007E1512" w:rsidP="00D568B2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Málþing </w:t>
      </w:r>
      <w:r w:rsidR="004D25D4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um orkunotkun 10</w:t>
      </w: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. febrúar</w:t>
      </w:r>
      <w:bookmarkStart w:id="2" w:name="_GoBack"/>
      <w:bookmarkEnd w:id="2"/>
    </w:p>
    <w:p w14:paraId="5829F5BF" w14:textId="5CC5956C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293C7CBA" w14:textId="1089A857" w:rsid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Dagskrá er langt komin en hún er </w:t>
      </w:r>
      <w:proofErr w:type="spellStart"/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ennþá</w:t>
      </w:r>
      <w:proofErr w:type="spellEnd"/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í mótun. Stefnt er að því að takmarka málfund við 2 klst. </w:t>
      </w:r>
    </w:p>
    <w:p w14:paraId="0C0BD100" w14:textId="77777777" w:rsidR="004D25D4" w:rsidRPr="004D25D4" w:rsidRDefault="004D25D4" w:rsidP="004D25D4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F5A442A" w14:textId="0DF95233" w:rsidR="004D25D4" w:rsidRPr="000D4FE9" w:rsidRDefault="004D25D4" w:rsidP="00D568B2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Önnur mál</w:t>
      </w:r>
    </w:p>
    <w:p w14:paraId="357389BF" w14:textId="77777777" w:rsidR="00D568B2" w:rsidRDefault="00D568B2" w:rsidP="00D568B2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1C2D9964" w14:textId="6023C337" w:rsidR="00CF6CDE" w:rsidRPr="004D25D4" w:rsidRDefault="00CF6CDE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Morgunfunda er saknað. Spurning um að setja nokkra slíka á dagskrá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á nýju ári, þar sem félagsmenn geta hist og rætt málin</w:t>
      </w: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Fyrirkomulag: t.d. s</w:t>
      </w: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tuttir morgunfundir með tveimur kynningum og svo spjalli. Þetta væri svo annað en málfundir, þar sem erindin eru fleiri, </w:t>
      </w:r>
      <w:proofErr w:type="spellStart"/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umræðupanill</w:t>
      </w:r>
      <w:proofErr w:type="spellEnd"/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umræða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 dýpri</w:t>
      </w: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(yfir lengri tíma). </w:t>
      </w:r>
    </w:p>
    <w:p w14:paraId="34F0936B" w14:textId="7D7C3E35" w:rsidR="00CF6CDE" w:rsidRDefault="00CF6CDE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highlight w:val="yellow"/>
          <w:lang w:val="is-IS"/>
        </w:rPr>
      </w:pPr>
    </w:p>
    <w:p w14:paraId="226B7EA7" w14:textId="73F17534" w:rsidR="00CF6CDE" w:rsidRPr="004D25D4" w:rsidRDefault="00CF6CDE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Allir koma með tillögur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að málefnum </w:t>
      </w:r>
      <w:r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fyrir næsta </w:t>
      </w:r>
      <w:r w:rsidR="004D25D4" w:rsidRPr="004D25D4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stjórnarfund GB. </w:t>
      </w:r>
    </w:p>
    <w:p w14:paraId="114BC2DF" w14:textId="77777777" w:rsidR="00CF6CDE" w:rsidRDefault="00CF6CDE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highlight w:val="yellow"/>
          <w:lang w:val="is-IS"/>
        </w:rPr>
      </w:pPr>
    </w:p>
    <w:p w14:paraId="7CC03B4D" w14:textId="77777777" w:rsidR="00A92577" w:rsidRDefault="00A92577" w:rsidP="00A92577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05525954" w14:textId="77777777" w:rsidR="00344FD6" w:rsidRDefault="00344FD6" w:rsidP="000330F1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32783932" w14:textId="7B7586D4" w:rsidR="005C3554" w:rsidRPr="00EF5FA1" w:rsidRDefault="00D568B2" w:rsidP="004F3369">
      <w:p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Fleira var ekki gert. </w:t>
      </w:r>
      <w:r w:rsidR="00571CD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Fundi er slitið kl. 1</w:t>
      </w:r>
      <w:r w:rsidR="008675DC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4</w:t>
      </w:r>
      <w:r w:rsidR="00571CD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:</w:t>
      </w:r>
      <w:r w:rsidR="003A38E0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4</w:t>
      </w:r>
      <w:r w:rsidR="00571CD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0</w:t>
      </w:r>
      <w:r w:rsidR="000722F3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</w:p>
    <w:sectPr w:rsidR="005C3554" w:rsidRPr="00EF5FA1" w:rsidSect="00B26B7B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8F27" w14:textId="77777777" w:rsidR="000C110D" w:rsidRDefault="000C110D" w:rsidP="00763957">
      <w:r>
        <w:separator/>
      </w:r>
    </w:p>
  </w:endnote>
  <w:endnote w:type="continuationSeparator" w:id="0">
    <w:p w14:paraId="4DCC4235" w14:textId="77777777" w:rsidR="000C110D" w:rsidRDefault="000C110D" w:rsidP="007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1050" w14:textId="77777777" w:rsidR="00763957" w:rsidRPr="00763957" w:rsidRDefault="00763957">
    <w:pPr>
      <w:pStyle w:val="Footer"/>
      <w:jc w:val="center"/>
      <w:rPr>
        <w:caps/>
        <w:noProof/>
        <w:color w:val="000000" w:themeColor="text1"/>
      </w:rPr>
    </w:pPr>
    <w:r w:rsidRPr="00763957">
      <w:rPr>
        <w:caps/>
        <w:color w:val="000000" w:themeColor="text1"/>
      </w:rPr>
      <w:fldChar w:fldCharType="begin"/>
    </w:r>
    <w:r w:rsidRPr="00763957">
      <w:rPr>
        <w:caps/>
        <w:color w:val="000000" w:themeColor="text1"/>
      </w:rPr>
      <w:instrText xml:space="preserve"> PAGE   \* MERGEFORMAT </w:instrText>
    </w:r>
    <w:r w:rsidRPr="00763957">
      <w:rPr>
        <w:caps/>
        <w:color w:val="000000" w:themeColor="text1"/>
      </w:rPr>
      <w:fldChar w:fldCharType="separate"/>
    </w:r>
    <w:r w:rsidR="00A11365">
      <w:rPr>
        <w:caps/>
        <w:noProof/>
        <w:color w:val="000000" w:themeColor="text1"/>
      </w:rPr>
      <w:t>1</w:t>
    </w:r>
    <w:r w:rsidRPr="00763957">
      <w:rPr>
        <w:caps/>
        <w:noProof/>
        <w:color w:val="000000" w:themeColor="text1"/>
      </w:rPr>
      <w:fldChar w:fldCharType="end"/>
    </w:r>
  </w:p>
  <w:p w14:paraId="7432C492" w14:textId="77777777" w:rsidR="00763957" w:rsidRDefault="0076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6637" w14:textId="77777777" w:rsidR="000C110D" w:rsidRDefault="000C110D" w:rsidP="00763957">
      <w:r>
        <w:separator/>
      </w:r>
    </w:p>
  </w:footnote>
  <w:footnote w:type="continuationSeparator" w:id="0">
    <w:p w14:paraId="356D8B42" w14:textId="77777777" w:rsidR="000C110D" w:rsidRDefault="000C110D" w:rsidP="0076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B238" w14:textId="77777777" w:rsidR="00763957" w:rsidRDefault="00763957">
    <w:pPr>
      <w:pStyle w:val="Header"/>
    </w:pPr>
    <w:r>
      <w:rPr>
        <w:noProof/>
        <w:lang w:val="is-IS" w:eastAsia="is-IS"/>
      </w:rPr>
      <w:drawing>
        <wp:inline distT="0" distB="0" distL="0" distR="0" wp14:anchorId="2C05C626" wp14:editId="748F7C30">
          <wp:extent cx="486465" cy="638175"/>
          <wp:effectExtent l="0" t="0" r="8890" b="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enni_byggd_logo_prent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7" cy="65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5D96C" w14:textId="77777777" w:rsidR="00763957" w:rsidRDefault="0076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59"/>
    <w:multiLevelType w:val="hybridMultilevel"/>
    <w:tmpl w:val="7E1C758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4A78"/>
    <w:multiLevelType w:val="hybridMultilevel"/>
    <w:tmpl w:val="2FDA0BB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D7C59"/>
    <w:multiLevelType w:val="hybridMultilevel"/>
    <w:tmpl w:val="8B803052"/>
    <w:lvl w:ilvl="0" w:tplc="4420F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6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700EF"/>
    <w:multiLevelType w:val="hybridMultilevel"/>
    <w:tmpl w:val="0D7E0ACE"/>
    <w:lvl w:ilvl="0" w:tplc="F54A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9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53DBA"/>
    <w:multiLevelType w:val="hybridMultilevel"/>
    <w:tmpl w:val="A0A4610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09E3"/>
    <w:multiLevelType w:val="hybridMultilevel"/>
    <w:tmpl w:val="AD7A8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83D"/>
    <w:multiLevelType w:val="hybridMultilevel"/>
    <w:tmpl w:val="D2A23DD4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E69"/>
    <w:multiLevelType w:val="hybridMultilevel"/>
    <w:tmpl w:val="A0267C9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17A48"/>
    <w:multiLevelType w:val="hybridMultilevel"/>
    <w:tmpl w:val="D718475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36CA"/>
    <w:multiLevelType w:val="hybridMultilevel"/>
    <w:tmpl w:val="5276D50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C6FA7"/>
    <w:multiLevelType w:val="hybridMultilevel"/>
    <w:tmpl w:val="2EFE523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335FB"/>
    <w:multiLevelType w:val="hybridMultilevel"/>
    <w:tmpl w:val="50B4715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154B3"/>
    <w:multiLevelType w:val="hybridMultilevel"/>
    <w:tmpl w:val="539E329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51F15"/>
    <w:multiLevelType w:val="hybridMultilevel"/>
    <w:tmpl w:val="2C20348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F1823"/>
    <w:multiLevelType w:val="hybridMultilevel"/>
    <w:tmpl w:val="344CA6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C79F1"/>
    <w:multiLevelType w:val="hybridMultilevel"/>
    <w:tmpl w:val="C13CC452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925EA"/>
    <w:multiLevelType w:val="hybridMultilevel"/>
    <w:tmpl w:val="9CD4FB3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D2196"/>
    <w:multiLevelType w:val="hybridMultilevel"/>
    <w:tmpl w:val="6592F67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3339BE"/>
    <w:multiLevelType w:val="hybridMultilevel"/>
    <w:tmpl w:val="F68A9BB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0C0089"/>
    <w:multiLevelType w:val="hybridMultilevel"/>
    <w:tmpl w:val="BF082B0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8B7A18"/>
    <w:multiLevelType w:val="hybridMultilevel"/>
    <w:tmpl w:val="CACA5342"/>
    <w:lvl w:ilvl="0" w:tplc="F060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D70B8"/>
    <w:multiLevelType w:val="hybridMultilevel"/>
    <w:tmpl w:val="123E4F0C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7F2946"/>
    <w:multiLevelType w:val="hybridMultilevel"/>
    <w:tmpl w:val="25C8E30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417D2"/>
    <w:multiLevelType w:val="hybridMultilevel"/>
    <w:tmpl w:val="2E1C4F48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1A75"/>
    <w:multiLevelType w:val="hybridMultilevel"/>
    <w:tmpl w:val="6BA63F0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813061"/>
    <w:multiLevelType w:val="hybridMultilevel"/>
    <w:tmpl w:val="70560214"/>
    <w:lvl w:ilvl="0" w:tplc="B22235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B38B8"/>
    <w:multiLevelType w:val="hybridMultilevel"/>
    <w:tmpl w:val="4B7E797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EA3D81"/>
    <w:multiLevelType w:val="hybridMultilevel"/>
    <w:tmpl w:val="7D826BA4"/>
    <w:lvl w:ilvl="0" w:tplc="E75A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A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C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594DEC"/>
    <w:multiLevelType w:val="hybridMultilevel"/>
    <w:tmpl w:val="558089D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27"/>
  </w:num>
  <w:num w:numId="7">
    <w:abstractNumId w:val="11"/>
  </w:num>
  <w:num w:numId="8">
    <w:abstractNumId w:val="18"/>
  </w:num>
  <w:num w:numId="9">
    <w:abstractNumId w:val="14"/>
  </w:num>
  <w:num w:numId="10">
    <w:abstractNumId w:val="25"/>
  </w:num>
  <w:num w:numId="11">
    <w:abstractNumId w:val="26"/>
  </w:num>
  <w:num w:numId="12">
    <w:abstractNumId w:val="13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10"/>
  </w:num>
  <w:num w:numId="18">
    <w:abstractNumId w:val="17"/>
  </w:num>
  <w:num w:numId="19">
    <w:abstractNumId w:val="9"/>
  </w:num>
  <w:num w:numId="20">
    <w:abstractNumId w:val="21"/>
  </w:num>
  <w:num w:numId="21">
    <w:abstractNumId w:val="22"/>
  </w:num>
  <w:num w:numId="22">
    <w:abstractNumId w:val="16"/>
  </w:num>
  <w:num w:numId="23">
    <w:abstractNumId w:val="0"/>
  </w:num>
  <w:num w:numId="24">
    <w:abstractNumId w:val="7"/>
  </w:num>
  <w:num w:numId="25">
    <w:abstractNumId w:val="12"/>
  </w:num>
  <w:num w:numId="26">
    <w:abstractNumId w:val="8"/>
  </w:num>
  <w:num w:numId="27">
    <w:abstractNumId w:val="19"/>
  </w:num>
  <w:num w:numId="28">
    <w:abstractNumId w:val="4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B"/>
    <w:rsid w:val="00000995"/>
    <w:rsid w:val="00001D7F"/>
    <w:rsid w:val="0000368B"/>
    <w:rsid w:val="00004BDA"/>
    <w:rsid w:val="0001517D"/>
    <w:rsid w:val="00016DB5"/>
    <w:rsid w:val="0003302C"/>
    <w:rsid w:val="000330F1"/>
    <w:rsid w:val="00035EAB"/>
    <w:rsid w:val="00035F85"/>
    <w:rsid w:val="00037F13"/>
    <w:rsid w:val="00046DBB"/>
    <w:rsid w:val="00047A02"/>
    <w:rsid w:val="00056207"/>
    <w:rsid w:val="00057BE3"/>
    <w:rsid w:val="00060D7D"/>
    <w:rsid w:val="000614C8"/>
    <w:rsid w:val="00064A31"/>
    <w:rsid w:val="000651F7"/>
    <w:rsid w:val="00067939"/>
    <w:rsid w:val="0007022C"/>
    <w:rsid w:val="000722F3"/>
    <w:rsid w:val="000725A3"/>
    <w:rsid w:val="00075435"/>
    <w:rsid w:val="00076FCA"/>
    <w:rsid w:val="00081515"/>
    <w:rsid w:val="00081892"/>
    <w:rsid w:val="00083635"/>
    <w:rsid w:val="000849BD"/>
    <w:rsid w:val="00086D9C"/>
    <w:rsid w:val="00090F12"/>
    <w:rsid w:val="000974B2"/>
    <w:rsid w:val="000A38DE"/>
    <w:rsid w:val="000A5F6A"/>
    <w:rsid w:val="000B33E1"/>
    <w:rsid w:val="000B60E1"/>
    <w:rsid w:val="000B67D0"/>
    <w:rsid w:val="000C110D"/>
    <w:rsid w:val="000D1079"/>
    <w:rsid w:val="000D1E2E"/>
    <w:rsid w:val="000D2F0B"/>
    <w:rsid w:val="000D4FE9"/>
    <w:rsid w:val="000E3319"/>
    <w:rsid w:val="000E347C"/>
    <w:rsid w:val="000E3E5E"/>
    <w:rsid w:val="000E3ECD"/>
    <w:rsid w:val="000E4755"/>
    <w:rsid w:val="000E6A4A"/>
    <w:rsid w:val="000F5C6E"/>
    <w:rsid w:val="000F6757"/>
    <w:rsid w:val="0010272D"/>
    <w:rsid w:val="00103309"/>
    <w:rsid w:val="00123F4C"/>
    <w:rsid w:val="00125957"/>
    <w:rsid w:val="00126A9E"/>
    <w:rsid w:val="001353F3"/>
    <w:rsid w:val="00135C7A"/>
    <w:rsid w:val="001365FB"/>
    <w:rsid w:val="0014008A"/>
    <w:rsid w:val="00141984"/>
    <w:rsid w:val="001456CB"/>
    <w:rsid w:val="001463AD"/>
    <w:rsid w:val="0015012C"/>
    <w:rsid w:val="0015112B"/>
    <w:rsid w:val="00153556"/>
    <w:rsid w:val="001570A4"/>
    <w:rsid w:val="00157F24"/>
    <w:rsid w:val="00164067"/>
    <w:rsid w:val="001718CB"/>
    <w:rsid w:val="00171BBD"/>
    <w:rsid w:val="0017731F"/>
    <w:rsid w:val="00183ABB"/>
    <w:rsid w:val="00187A5E"/>
    <w:rsid w:val="00190C58"/>
    <w:rsid w:val="001B0BAE"/>
    <w:rsid w:val="001C5DEC"/>
    <w:rsid w:val="001C7358"/>
    <w:rsid w:val="001D03E2"/>
    <w:rsid w:val="001D0FB3"/>
    <w:rsid w:val="001D112A"/>
    <w:rsid w:val="001D28C9"/>
    <w:rsid w:val="001D544B"/>
    <w:rsid w:val="001F4A95"/>
    <w:rsid w:val="001F4C16"/>
    <w:rsid w:val="001F50CC"/>
    <w:rsid w:val="001F6C16"/>
    <w:rsid w:val="00204A25"/>
    <w:rsid w:val="00204DDF"/>
    <w:rsid w:val="002052FD"/>
    <w:rsid w:val="0020576A"/>
    <w:rsid w:val="00205C8A"/>
    <w:rsid w:val="00206AC8"/>
    <w:rsid w:val="00212268"/>
    <w:rsid w:val="00213C91"/>
    <w:rsid w:val="00215645"/>
    <w:rsid w:val="00216C45"/>
    <w:rsid w:val="0022581E"/>
    <w:rsid w:val="00227205"/>
    <w:rsid w:val="00231DAC"/>
    <w:rsid w:val="00232385"/>
    <w:rsid w:val="00236C8A"/>
    <w:rsid w:val="00237F72"/>
    <w:rsid w:val="00242AAC"/>
    <w:rsid w:val="0024305F"/>
    <w:rsid w:val="00244363"/>
    <w:rsid w:val="00246DF4"/>
    <w:rsid w:val="00247009"/>
    <w:rsid w:val="002500B7"/>
    <w:rsid w:val="002502B0"/>
    <w:rsid w:val="00251C59"/>
    <w:rsid w:val="00254EA7"/>
    <w:rsid w:val="00255162"/>
    <w:rsid w:val="0025528C"/>
    <w:rsid w:val="0026125A"/>
    <w:rsid w:val="00262F6B"/>
    <w:rsid w:val="00265467"/>
    <w:rsid w:val="002662C2"/>
    <w:rsid w:val="00266CB0"/>
    <w:rsid w:val="00271887"/>
    <w:rsid w:val="0027350C"/>
    <w:rsid w:val="00274822"/>
    <w:rsid w:val="00277F54"/>
    <w:rsid w:val="00292864"/>
    <w:rsid w:val="002930F3"/>
    <w:rsid w:val="00293E32"/>
    <w:rsid w:val="0029481B"/>
    <w:rsid w:val="0029591D"/>
    <w:rsid w:val="0029657F"/>
    <w:rsid w:val="00297C4F"/>
    <w:rsid w:val="002A0630"/>
    <w:rsid w:val="002A0636"/>
    <w:rsid w:val="002A0D7E"/>
    <w:rsid w:val="002A3D27"/>
    <w:rsid w:val="002B16BC"/>
    <w:rsid w:val="002B3AFE"/>
    <w:rsid w:val="002C126E"/>
    <w:rsid w:val="002C3607"/>
    <w:rsid w:val="002C3883"/>
    <w:rsid w:val="002C5BBD"/>
    <w:rsid w:val="002C661E"/>
    <w:rsid w:val="002D343D"/>
    <w:rsid w:val="002D36F3"/>
    <w:rsid w:val="002E1B20"/>
    <w:rsid w:val="002E3D69"/>
    <w:rsid w:val="002E4754"/>
    <w:rsid w:val="002E649D"/>
    <w:rsid w:val="002F0091"/>
    <w:rsid w:val="002F4AF2"/>
    <w:rsid w:val="002F5F0D"/>
    <w:rsid w:val="00301494"/>
    <w:rsid w:val="00302BB5"/>
    <w:rsid w:val="003047B4"/>
    <w:rsid w:val="00310B01"/>
    <w:rsid w:val="00310E2C"/>
    <w:rsid w:val="00324825"/>
    <w:rsid w:val="00324FB1"/>
    <w:rsid w:val="00333E1E"/>
    <w:rsid w:val="00335ECF"/>
    <w:rsid w:val="00344FD6"/>
    <w:rsid w:val="00345416"/>
    <w:rsid w:val="0035063C"/>
    <w:rsid w:val="003557B4"/>
    <w:rsid w:val="00362FCF"/>
    <w:rsid w:val="00363611"/>
    <w:rsid w:val="003651DF"/>
    <w:rsid w:val="00365681"/>
    <w:rsid w:val="0037060E"/>
    <w:rsid w:val="00372757"/>
    <w:rsid w:val="00376492"/>
    <w:rsid w:val="003815BE"/>
    <w:rsid w:val="00384119"/>
    <w:rsid w:val="003866E9"/>
    <w:rsid w:val="00391AB7"/>
    <w:rsid w:val="00394865"/>
    <w:rsid w:val="00394DD6"/>
    <w:rsid w:val="003963B8"/>
    <w:rsid w:val="003A38E0"/>
    <w:rsid w:val="003A652A"/>
    <w:rsid w:val="003A7ED2"/>
    <w:rsid w:val="003B13A4"/>
    <w:rsid w:val="003B250B"/>
    <w:rsid w:val="003B3173"/>
    <w:rsid w:val="003B50C2"/>
    <w:rsid w:val="003B55EF"/>
    <w:rsid w:val="003B6A52"/>
    <w:rsid w:val="003C1AF7"/>
    <w:rsid w:val="003C4BE9"/>
    <w:rsid w:val="003D097B"/>
    <w:rsid w:val="003D10F3"/>
    <w:rsid w:val="003E10FC"/>
    <w:rsid w:val="003E3F55"/>
    <w:rsid w:val="003E4460"/>
    <w:rsid w:val="003E4735"/>
    <w:rsid w:val="003F19F6"/>
    <w:rsid w:val="003F3906"/>
    <w:rsid w:val="00401D2C"/>
    <w:rsid w:val="00403CDA"/>
    <w:rsid w:val="00410749"/>
    <w:rsid w:val="00411140"/>
    <w:rsid w:val="004124BF"/>
    <w:rsid w:val="0041778B"/>
    <w:rsid w:val="00417C65"/>
    <w:rsid w:val="00420345"/>
    <w:rsid w:val="00422831"/>
    <w:rsid w:val="004230AA"/>
    <w:rsid w:val="00423829"/>
    <w:rsid w:val="00424336"/>
    <w:rsid w:val="00424483"/>
    <w:rsid w:val="004247EB"/>
    <w:rsid w:val="004271B1"/>
    <w:rsid w:val="00427DA6"/>
    <w:rsid w:val="004306DD"/>
    <w:rsid w:val="004335CD"/>
    <w:rsid w:val="0043477D"/>
    <w:rsid w:val="00451146"/>
    <w:rsid w:val="00454639"/>
    <w:rsid w:val="004554CB"/>
    <w:rsid w:val="00455F27"/>
    <w:rsid w:val="00457E09"/>
    <w:rsid w:val="0046020B"/>
    <w:rsid w:val="00460900"/>
    <w:rsid w:val="0046146B"/>
    <w:rsid w:val="004642F4"/>
    <w:rsid w:val="00465E63"/>
    <w:rsid w:val="004667B6"/>
    <w:rsid w:val="004672BD"/>
    <w:rsid w:val="0047776F"/>
    <w:rsid w:val="00481533"/>
    <w:rsid w:val="004918E9"/>
    <w:rsid w:val="00491A96"/>
    <w:rsid w:val="00491C5A"/>
    <w:rsid w:val="004921FB"/>
    <w:rsid w:val="00494D8A"/>
    <w:rsid w:val="004A612C"/>
    <w:rsid w:val="004A7090"/>
    <w:rsid w:val="004B710C"/>
    <w:rsid w:val="004C08CD"/>
    <w:rsid w:val="004C3222"/>
    <w:rsid w:val="004C325A"/>
    <w:rsid w:val="004C340C"/>
    <w:rsid w:val="004C4CE9"/>
    <w:rsid w:val="004C6279"/>
    <w:rsid w:val="004C6A54"/>
    <w:rsid w:val="004C726B"/>
    <w:rsid w:val="004D185E"/>
    <w:rsid w:val="004D25D4"/>
    <w:rsid w:val="004D39CD"/>
    <w:rsid w:val="004D54BB"/>
    <w:rsid w:val="004D6E98"/>
    <w:rsid w:val="004E4CA3"/>
    <w:rsid w:val="004E7BD4"/>
    <w:rsid w:val="004F09C5"/>
    <w:rsid w:val="004F1EE4"/>
    <w:rsid w:val="004F3369"/>
    <w:rsid w:val="004F41E3"/>
    <w:rsid w:val="004F4640"/>
    <w:rsid w:val="004F46A9"/>
    <w:rsid w:val="005061C0"/>
    <w:rsid w:val="00506FBB"/>
    <w:rsid w:val="00510083"/>
    <w:rsid w:val="005118BA"/>
    <w:rsid w:val="00515FB2"/>
    <w:rsid w:val="00524432"/>
    <w:rsid w:val="00524BCA"/>
    <w:rsid w:val="005314EA"/>
    <w:rsid w:val="005328A0"/>
    <w:rsid w:val="00533294"/>
    <w:rsid w:val="00535D07"/>
    <w:rsid w:val="00541A5B"/>
    <w:rsid w:val="00543A3E"/>
    <w:rsid w:val="005440AA"/>
    <w:rsid w:val="00550E7B"/>
    <w:rsid w:val="00551869"/>
    <w:rsid w:val="00551EA5"/>
    <w:rsid w:val="00554BA3"/>
    <w:rsid w:val="005567EE"/>
    <w:rsid w:val="005568D7"/>
    <w:rsid w:val="005625FC"/>
    <w:rsid w:val="005656C5"/>
    <w:rsid w:val="00571CDD"/>
    <w:rsid w:val="00572619"/>
    <w:rsid w:val="005747A4"/>
    <w:rsid w:val="005769B0"/>
    <w:rsid w:val="00580E7E"/>
    <w:rsid w:val="00582023"/>
    <w:rsid w:val="00582E04"/>
    <w:rsid w:val="00585212"/>
    <w:rsid w:val="00586928"/>
    <w:rsid w:val="00586BCF"/>
    <w:rsid w:val="00586F0B"/>
    <w:rsid w:val="00593160"/>
    <w:rsid w:val="00594D47"/>
    <w:rsid w:val="0059606C"/>
    <w:rsid w:val="00596801"/>
    <w:rsid w:val="005968FE"/>
    <w:rsid w:val="00597ED0"/>
    <w:rsid w:val="005A1153"/>
    <w:rsid w:val="005A1A65"/>
    <w:rsid w:val="005A6BFC"/>
    <w:rsid w:val="005B2572"/>
    <w:rsid w:val="005B5332"/>
    <w:rsid w:val="005C007D"/>
    <w:rsid w:val="005C3554"/>
    <w:rsid w:val="005C3E19"/>
    <w:rsid w:val="005C5A13"/>
    <w:rsid w:val="005C5B80"/>
    <w:rsid w:val="005C6BFD"/>
    <w:rsid w:val="005D13C0"/>
    <w:rsid w:val="005D4E4C"/>
    <w:rsid w:val="005D5803"/>
    <w:rsid w:val="005E5913"/>
    <w:rsid w:val="005F19FB"/>
    <w:rsid w:val="005F2BDD"/>
    <w:rsid w:val="005F2C91"/>
    <w:rsid w:val="005F55D9"/>
    <w:rsid w:val="006016BE"/>
    <w:rsid w:val="00603E16"/>
    <w:rsid w:val="00604D9E"/>
    <w:rsid w:val="00605AE8"/>
    <w:rsid w:val="0060774C"/>
    <w:rsid w:val="00610CEC"/>
    <w:rsid w:val="00613ED3"/>
    <w:rsid w:val="0061659B"/>
    <w:rsid w:val="00622538"/>
    <w:rsid w:val="006304E1"/>
    <w:rsid w:val="006330D7"/>
    <w:rsid w:val="00634A6C"/>
    <w:rsid w:val="00636857"/>
    <w:rsid w:val="00646B0A"/>
    <w:rsid w:val="00647B4F"/>
    <w:rsid w:val="006510EA"/>
    <w:rsid w:val="0065215C"/>
    <w:rsid w:val="006558B7"/>
    <w:rsid w:val="00662DC5"/>
    <w:rsid w:val="00663915"/>
    <w:rsid w:val="00665621"/>
    <w:rsid w:val="00667F86"/>
    <w:rsid w:val="00670598"/>
    <w:rsid w:val="00670DE8"/>
    <w:rsid w:val="00675ECA"/>
    <w:rsid w:val="00677BBB"/>
    <w:rsid w:val="006806FE"/>
    <w:rsid w:val="006839F1"/>
    <w:rsid w:val="006840ED"/>
    <w:rsid w:val="00685AD2"/>
    <w:rsid w:val="00685B21"/>
    <w:rsid w:val="00687D6D"/>
    <w:rsid w:val="006966D6"/>
    <w:rsid w:val="006A100C"/>
    <w:rsid w:val="006A1C5D"/>
    <w:rsid w:val="006A2A96"/>
    <w:rsid w:val="006B1250"/>
    <w:rsid w:val="006B1C85"/>
    <w:rsid w:val="006B4560"/>
    <w:rsid w:val="006B4D40"/>
    <w:rsid w:val="006B74FB"/>
    <w:rsid w:val="006C0237"/>
    <w:rsid w:val="006C0339"/>
    <w:rsid w:val="006C2C4F"/>
    <w:rsid w:val="006C4562"/>
    <w:rsid w:val="006C50B7"/>
    <w:rsid w:val="006C6FB8"/>
    <w:rsid w:val="006D133C"/>
    <w:rsid w:val="006E0075"/>
    <w:rsid w:val="006E2250"/>
    <w:rsid w:val="006E24F3"/>
    <w:rsid w:val="006E4DEB"/>
    <w:rsid w:val="006E7065"/>
    <w:rsid w:val="006E7FAE"/>
    <w:rsid w:val="006F4950"/>
    <w:rsid w:val="00700135"/>
    <w:rsid w:val="0070278D"/>
    <w:rsid w:val="00704F72"/>
    <w:rsid w:val="00705CCF"/>
    <w:rsid w:val="0070726A"/>
    <w:rsid w:val="0071195F"/>
    <w:rsid w:val="007127C3"/>
    <w:rsid w:val="0072310A"/>
    <w:rsid w:val="00727DCE"/>
    <w:rsid w:val="00730049"/>
    <w:rsid w:val="00730AB4"/>
    <w:rsid w:val="00740007"/>
    <w:rsid w:val="00741A15"/>
    <w:rsid w:val="0074262D"/>
    <w:rsid w:val="00744BCC"/>
    <w:rsid w:val="00752FA7"/>
    <w:rsid w:val="007569B3"/>
    <w:rsid w:val="00763957"/>
    <w:rsid w:val="00772BDA"/>
    <w:rsid w:val="007755DF"/>
    <w:rsid w:val="0077649F"/>
    <w:rsid w:val="00784558"/>
    <w:rsid w:val="0078635F"/>
    <w:rsid w:val="0079337E"/>
    <w:rsid w:val="00794F23"/>
    <w:rsid w:val="0079505B"/>
    <w:rsid w:val="00796FEC"/>
    <w:rsid w:val="007A408B"/>
    <w:rsid w:val="007A4F34"/>
    <w:rsid w:val="007A672C"/>
    <w:rsid w:val="007B127F"/>
    <w:rsid w:val="007C4BDF"/>
    <w:rsid w:val="007C5B2E"/>
    <w:rsid w:val="007C5EB8"/>
    <w:rsid w:val="007C6DD6"/>
    <w:rsid w:val="007C7FC1"/>
    <w:rsid w:val="007D0161"/>
    <w:rsid w:val="007D30BE"/>
    <w:rsid w:val="007D5898"/>
    <w:rsid w:val="007D5CCB"/>
    <w:rsid w:val="007E069E"/>
    <w:rsid w:val="007E07ED"/>
    <w:rsid w:val="007E1415"/>
    <w:rsid w:val="007E1512"/>
    <w:rsid w:val="007E34AC"/>
    <w:rsid w:val="007E590A"/>
    <w:rsid w:val="007F6254"/>
    <w:rsid w:val="007F6575"/>
    <w:rsid w:val="00802458"/>
    <w:rsid w:val="00805EE1"/>
    <w:rsid w:val="00812AA7"/>
    <w:rsid w:val="008132B9"/>
    <w:rsid w:val="00817382"/>
    <w:rsid w:val="00820C4D"/>
    <w:rsid w:val="00820FB5"/>
    <w:rsid w:val="008248AE"/>
    <w:rsid w:val="008304BD"/>
    <w:rsid w:val="0083093A"/>
    <w:rsid w:val="0083164C"/>
    <w:rsid w:val="00834622"/>
    <w:rsid w:val="00837247"/>
    <w:rsid w:val="0083764C"/>
    <w:rsid w:val="00850D86"/>
    <w:rsid w:val="00851F22"/>
    <w:rsid w:val="00852B59"/>
    <w:rsid w:val="00853C93"/>
    <w:rsid w:val="00854793"/>
    <w:rsid w:val="008578C7"/>
    <w:rsid w:val="00862065"/>
    <w:rsid w:val="00863687"/>
    <w:rsid w:val="008653E0"/>
    <w:rsid w:val="008675DC"/>
    <w:rsid w:val="00870D74"/>
    <w:rsid w:val="00872BF6"/>
    <w:rsid w:val="008742D7"/>
    <w:rsid w:val="00881BEC"/>
    <w:rsid w:val="00882E8E"/>
    <w:rsid w:val="008848FB"/>
    <w:rsid w:val="00886271"/>
    <w:rsid w:val="00886A35"/>
    <w:rsid w:val="008913F4"/>
    <w:rsid w:val="00891EA4"/>
    <w:rsid w:val="008922A5"/>
    <w:rsid w:val="00892730"/>
    <w:rsid w:val="00894E87"/>
    <w:rsid w:val="00897846"/>
    <w:rsid w:val="008A0C61"/>
    <w:rsid w:val="008A0D81"/>
    <w:rsid w:val="008A1DBF"/>
    <w:rsid w:val="008A26F8"/>
    <w:rsid w:val="008A45BD"/>
    <w:rsid w:val="008A5CEB"/>
    <w:rsid w:val="008B1882"/>
    <w:rsid w:val="008B3B1B"/>
    <w:rsid w:val="008B7D86"/>
    <w:rsid w:val="008C1736"/>
    <w:rsid w:val="008C307B"/>
    <w:rsid w:val="008C761E"/>
    <w:rsid w:val="008C7699"/>
    <w:rsid w:val="008D0133"/>
    <w:rsid w:val="008D14DC"/>
    <w:rsid w:val="008D2F6E"/>
    <w:rsid w:val="008E25AB"/>
    <w:rsid w:val="008E30B9"/>
    <w:rsid w:val="008E417D"/>
    <w:rsid w:val="008E4599"/>
    <w:rsid w:val="008E4DF5"/>
    <w:rsid w:val="008E5722"/>
    <w:rsid w:val="008F3170"/>
    <w:rsid w:val="008F41E5"/>
    <w:rsid w:val="00900479"/>
    <w:rsid w:val="0090356F"/>
    <w:rsid w:val="00904B2B"/>
    <w:rsid w:val="009071F4"/>
    <w:rsid w:val="00912A85"/>
    <w:rsid w:val="009134F2"/>
    <w:rsid w:val="00913BDF"/>
    <w:rsid w:val="00917CA8"/>
    <w:rsid w:val="00920F7F"/>
    <w:rsid w:val="009243A6"/>
    <w:rsid w:val="00924D02"/>
    <w:rsid w:val="009258DA"/>
    <w:rsid w:val="009271C1"/>
    <w:rsid w:val="00933959"/>
    <w:rsid w:val="0093490E"/>
    <w:rsid w:val="00934A96"/>
    <w:rsid w:val="00934E41"/>
    <w:rsid w:val="0094266E"/>
    <w:rsid w:val="00942C5C"/>
    <w:rsid w:val="00944213"/>
    <w:rsid w:val="00944705"/>
    <w:rsid w:val="009463D9"/>
    <w:rsid w:val="00951089"/>
    <w:rsid w:val="009570BB"/>
    <w:rsid w:val="00957EDC"/>
    <w:rsid w:val="009612D0"/>
    <w:rsid w:val="00963B6C"/>
    <w:rsid w:val="00963FD0"/>
    <w:rsid w:val="00964F6C"/>
    <w:rsid w:val="00965E31"/>
    <w:rsid w:val="00967725"/>
    <w:rsid w:val="009712E0"/>
    <w:rsid w:val="00971A06"/>
    <w:rsid w:val="00973769"/>
    <w:rsid w:val="00973F3C"/>
    <w:rsid w:val="00974726"/>
    <w:rsid w:val="00974B33"/>
    <w:rsid w:val="009817E2"/>
    <w:rsid w:val="009821AB"/>
    <w:rsid w:val="009833B6"/>
    <w:rsid w:val="00985A27"/>
    <w:rsid w:val="00987109"/>
    <w:rsid w:val="0099100A"/>
    <w:rsid w:val="009928E9"/>
    <w:rsid w:val="00992DA4"/>
    <w:rsid w:val="00995D5D"/>
    <w:rsid w:val="00996F15"/>
    <w:rsid w:val="009A103B"/>
    <w:rsid w:val="009A254E"/>
    <w:rsid w:val="009A2F4E"/>
    <w:rsid w:val="009A384F"/>
    <w:rsid w:val="009A5D1F"/>
    <w:rsid w:val="009A735E"/>
    <w:rsid w:val="009B12FA"/>
    <w:rsid w:val="009B146F"/>
    <w:rsid w:val="009B5AF6"/>
    <w:rsid w:val="009B6016"/>
    <w:rsid w:val="009C22EC"/>
    <w:rsid w:val="009C2AA4"/>
    <w:rsid w:val="009C761A"/>
    <w:rsid w:val="009E0D25"/>
    <w:rsid w:val="009E56EF"/>
    <w:rsid w:val="009F2ACE"/>
    <w:rsid w:val="009F4D26"/>
    <w:rsid w:val="009F7DF0"/>
    <w:rsid w:val="00A003AC"/>
    <w:rsid w:val="00A01155"/>
    <w:rsid w:val="00A011EE"/>
    <w:rsid w:val="00A0207C"/>
    <w:rsid w:val="00A02CDE"/>
    <w:rsid w:val="00A03287"/>
    <w:rsid w:val="00A03374"/>
    <w:rsid w:val="00A04682"/>
    <w:rsid w:val="00A0687D"/>
    <w:rsid w:val="00A101C8"/>
    <w:rsid w:val="00A1089A"/>
    <w:rsid w:val="00A11365"/>
    <w:rsid w:val="00A14170"/>
    <w:rsid w:val="00A15563"/>
    <w:rsid w:val="00A20B56"/>
    <w:rsid w:val="00A214F9"/>
    <w:rsid w:val="00A239B7"/>
    <w:rsid w:val="00A26ACD"/>
    <w:rsid w:val="00A27B0C"/>
    <w:rsid w:val="00A27CA2"/>
    <w:rsid w:val="00A3091B"/>
    <w:rsid w:val="00A30E78"/>
    <w:rsid w:val="00A33F8B"/>
    <w:rsid w:val="00A40614"/>
    <w:rsid w:val="00A41C46"/>
    <w:rsid w:val="00A4367E"/>
    <w:rsid w:val="00A44C63"/>
    <w:rsid w:val="00A44CFD"/>
    <w:rsid w:val="00A4535A"/>
    <w:rsid w:val="00A45629"/>
    <w:rsid w:val="00A53B4F"/>
    <w:rsid w:val="00A53FA1"/>
    <w:rsid w:val="00A56726"/>
    <w:rsid w:val="00A56AE4"/>
    <w:rsid w:val="00A63D51"/>
    <w:rsid w:val="00A6460A"/>
    <w:rsid w:val="00A652CE"/>
    <w:rsid w:val="00A65ED6"/>
    <w:rsid w:val="00A750DD"/>
    <w:rsid w:val="00A80B0A"/>
    <w:rsid w:val="00A8714A"/>
    <w:rsid w:val="00A871B3"/>
    <w:rsid w:val="00A87FC0"/>
    <w:rsid w:val="00A9192C"/>
    <w:rsid w:val="00A92577"/>
    <w:rsid w:val="00A937D7"/>
    <w:rsid w:val="00A95AE7"/>
    <w:rsid w:val="00AA1114"/>
    <w:rsid w:val="00AA14B7"/>
    <w:rsid w:val="00AA48B9"/>
    <w:rsid w:val="00AA791D"/>
    <w:rsid w:val="00AB0049"/>
    <w:rsid w:val="00AB4C1C"/>
    <w:rsid w:val="00AB4F13"/>
    <w:rsid w:val="00AB5EA9"/>
    <w:rsid w:val="00AC2F36"/>
    <w:rsid w:val="00AC5535"/>
    <w:rsid w:val="00AC5B67"/>
    <w:rsid w:val="00AC631D"/>
    <w:rsid w:val="00AC7165"/>
    <w:rsid w:val="00AD1C4D"/>
    <w:rsid w:val="00AD5170"/>
    <w:rsid w:val="00AD6CA0"/>
    <w:rsid w:val="00AD7718"/>
    <w:rsid w:val="00AD7736"/>
    <w:rsid w:val="00AE000F"/>
    <w:rsid w:val="00AE28EC"/>
    <w:rsid w:val="00AE549D"/>
    <w:rsid w:val="00AE7EF0"/>
    <w:rsid w:val="00AF0281"/>
    <w:rsid w:val="00AF159C"/>
    <w:rsid w:val="00AF3532"/>
    <w:rsid w:val="00AF5D3E"/>
    <w:rsid w:val="00B012C0"/>
    <w:rsid w:val="00B01740"/>
    <w:rsid w:val="00B0538F"/>
    <w:rsid w:val="00B054C1"/>
    <w:rsid w:val="00B07062"/>
    <w:rsid w:val="00B07D9C"/>
    <w:rsid w:val="00B1113C"/>
    <w:rsid w:val="00B1349A"/>
    <w:rsid w:val="00B134FF"/>
    <w:rsid w:val="00B1543E"/>
    <w:rsid w:val="00B16563"/>
    <w:rsid w:val="00B1764B"/>
    <w:rsid w:val="00B21DD4"/>
    <w:rsid w:val="00B22F55"/>
    <w:rsid w:val="00B25483"/>
    <w:rsid w:val="00B25792"/>
    <w:rsid w:val="00B26B7B"/>
    <w:rsid w:val="00B30E1A"/>
    <w:rsid w:val="00B33D89"/>
    <w:rsid w:val="00B35228"/>
    <w:rsid w:val="00B37441"/>
    <w:rsid w:val="00B4043B"/>
    <w:rsid w:val="00B43596"/>
    <w:rsid w:val="00B43B54"/>
    <w:rsid w:val="00B44DC6"/>
    <w:rsid w:val="00B44FFD"/>
    <w:rsid w:val="00B453C2"/>
    <w:rsid w:val="00B45E00"/>
    <w:rsid w:val="00B50B6B"/>
    <w:rsid w:val="00B608B2"/>
    <w:rsid w:val="00B70632"/>
    <w:rsid w:val="00B71999"/>
    <w:rsid w:val="00B73A06"/>
    <w:rsid w:val="00B85005"/>
    <w:rsid w:val="00B8631B"/>
    <w:rsid w:val="00B90AB0"/>
    <w:rsid w:val="00B92D5F"/>
    <w:rsid w:val="00B94E2B"/>
    <w:rsid w:val="00BA0268"/>
    <w:rsid w:val="00BA36EE"/>
    <w:rsid w:val="00BA39EB"/>
    <w:rsid w:val="00BA41E7"/>
    <w:rsid w:val="00BB64CC"/>
    <w:rsid w:val="00BC00F7"/>
    <w:rsid w:val="00BC0236"/>
    <w:rsid w:val="00BC091A"/>
    <w:rsid w:val="00BC3C8F"/>
    <w:rsid w:val="00BD4116"/>
    <w:rsid w:val="00BD64CD"/>
    <w:rsid w:val="00BD7F41"/>
    <w:rsid w:val="00BE708D"/>
    <w:rsid w:val="00BE7B45"/>
    <w:rsid w:val="00BF2F5D"/>
    <w:rsid w:val="00BF5495"/>
    <w:rsid w:val="00C01D30"/>
    <w:rsid w:val="00C075CA"/>
    <w:rsid w:val="00C07779"/>
    <w:rsid w:val="00C134CD"/>
    <w:rsid w:val="00C13BA7"/>
    <w:rsid w:val="00C1527E"/>
    <w:rsid w:val="00C1609E"/>
    <w:rsid w:val="00C20F16"/>
    <w:rsid w:val="00C25114"/>
    <w:rsid w:val="00C279F2"/>
    <w:rsid w:val="00C302ED"/>
    <w:rsid w:val="00C32983"/>
    <w:rsid w:val="00C3528D"/>
    <w:rsid w:val="00C35BFA"/>
    <w:rsid w:val="00C36699"/>
    <w:rsid w:val="00C37D06"/>
    <w:rsid w:val="00C41B75"/>
    <w:rsid w:val="00C44D6F"/>
    <w:rsid w:val="00C45D02"/>
    <w:rsid w:val="00C4606E"/>
    <w:rsid w:val="00C46C8D"/>
    <w:rsid w:val="00C53C1D"/>
    <w:rsid w:val="00C5404A"/>
    <w:rsid w:val="00C54113"/>
    <w:rsid w:val="00C55885"/>
    <w:rsid w:val="00C5599B"/>
    <w:rsid w:val="00C6012F"/>
    <w:rsid w:val="00C66AD0"/>
    <w:rsid w:val="00C676EA"/>
    <w:rsid w:val="00C71965"/>
    <w:rsid w:val="00C7292F"/>
    <w:rsid w:val="00C72932"/>
    <w:rsid w:val="00C740A9"/>
    <w:rsid w:val="00C74308"/>
    <w:rsid w:val="00C8640A"/>
    <w:rsid w:val="00C91274"/>
    <w:rsid w:val="00C964AD"/>
    <w:rsid w:val="00C97D5A"/>
    <w:rsid w:val="00CA271F"/>
    <w:rsid w:val="00CA3A39"/>
    <w:rsid w:val="00CA42B2"/>
    <w:rsid w:val="00CA7B76"/>
    <w:rsid w:val="00CB151F"/>
    <w:rsid w:val="00CB5CB3"/>
    <w:rsid w:val="00CB690D"/>
    <w:rsid w:val="00CB6F5A"/>
    <w:rsid w:val="00CB73D4"/>
    <w:rsid w:val="00CC0432"/>
    <w:rsid w:val="00CC6E23"/>
    <w:rsid w:val="00CD61E8"/>
    <w:rsid w:val="00CE0AFF"/>
    <w:rsid w:val="00CE1B03"/>
    <w:rsid w:val="00CE1C43"/>
    <w:rsid w:val="00CE3069"/>
    <w:rsid w:val="00CE5213"/>
    <w:rsid w:val="00CF0107"/>
    <w:rsid w:val="00CF4DC4"/>
    <w:rsid w:val="00CF5AEE"/>
    <w:rsid w:val="00CF5D3E"/>
    <w:rsid w:val="00CF6CDE"/>
    <w:rsid w:val="00CF7955"/>
    <w:rsid w:val="00D031CF"/>
    <w:rsid w:val="00D035FF"/>
    <w:rsid w:val="00D15F51"/>
    <w:rsid w:val="00D2003E"/>
    <w:rsid w:val="00D20861"/>
    <w:rsid w:val="00D2405B"/>
    <w:rsid w:val="00D2647F"/>
    <w:rsid w:val="00D26E7A"/>
    <w:rsid w:val="00D27C39"/>
    <w:rsid w:val="00D30758"/>
    <w:rsid w:val="00D31479"/>
    <w:rsid w:val="00D31F58"/>
    <w:rsid w:val="00D35045"/>
    <w:rsid w:val="00D40F5A"/>
    <w:rsid w:val="00D42776"/>
    <w:rsid w:val="00D447A0"/>
    <w:rsid w:val="00D474FA"/>
    <w:rsid w:val="00D536D8"/>
    <w:rsid w:val="00D53D5B"/>
    <w:rsid w:val="00D568B2"/>
    <w:rsid w:val="00D568D9"/>
    <w:rsid w:val="00D6476F"/>
    <w:rsid w:val="00D64D9E"/>
    <w:rsid w:val="00D6568A"/>
    <w:rsid w:val="00D70837"/>
    <w:rsid w:val="00D72D93"/>
    <w:rsid w:val="00D730AC"/>
    <w:rsid w:val="00D7500E"/>
    <w:rsid w:val="00D760E2"/>
    <w:rsid w:val="00D76DF8"/>
    <w:rsid w:val="00D8162B"/>
    <w:rsid w:val="00D8194A"/>
    <w:rsid w:val="00D834A1"/>
    <w:rsid w:val="00D84F59"/>
    <w:rsid w:val="00D87062"/>
    <w:rsid w:val="00D926C8"/>
    <w:rsid w:val="00DA5B87"/>
    <w:rsid w:val="00DB1272"/>
    <w:rsid w:val="00DB13C2"/>
    <w:rsid w:val="00DB5A48"/>
    <w:rsid w:val="00DC5956"/>
    <w:rsid w:val="00DC7A89"/>
    <w:rsid w:val="00DD1644"/>
    <w:rsid w:val="00DD4C95"/>
    <w:rsid w:val="00DD550A"/>
    <w:rsid w:val="00DD6D6E"/>
    <w:rsid w:val="00DE00D4"/>
    <w:rsid w:val="00DE09BC"/>
    <w:rsid w:val="00DE1169"/>
    <w:rsid w:val="00DF0A42"/>
    <w:rsid w:val="00DF391F"/>
    <w:rsid w:val="00DF3E58"/>
    <w:rsid w:val="00DF4C88"/>
    <w:rsid w:val="00DF520D"/>
    <w:rsid w:val="00DF796E"/>
    <w:rsid w:val="00E01DC0"/>
    <w:rsid w:val="00E06242"/>
    <w:rsid w:val="00E13223"/>
    <w:rsid w:val="00E13339"/>
    <w:rsid w:val="00E13A7D"/>
    <w:rsid w:val="00E13E7B"/>
    <w:rsid w:val="00E143A5"/>
    <w:rsid w:val="00E229C1"/>
    <w:rsid w:val="00E22CE5"/>
    <w:rsid w:val="00E240BC"/>
    <w:rsid w:val="00E242EE"/>
    <w:rsid w:val="00E25734"/>
    <w:rsid w:val="00E27787"/>
    <w:rsid w:val="00E32D81"/>
    <w:rsid w:val="00E33D01"/>
    <w:rsid w:val="00E35946"/>
    <w:rsid w:val="00E40AD9"/>
    <w:rsid w:val="00E418E6"/>
    <w:rsid w:val="00E44382"/>
    <w:rsid w:val="00E45625"/>
    <w:rsid w:val="00E47083"/>
    <w:rsid w:val="00E53661"/>
    <w:rsid w:val="00E53F37"/>
    <w:rsid w:val="00E54F0A"/>
    <w:rsid w:val="00E562B4"/>
    <w:rsid w:val="00E646ED"/>
    <w:rsid w:val="00E676CB"/>
    <w:rsid w:val="00E67D44"/>
    <w:rsid w:val="00E70077"/>
    <w:rsid w:val="00E714A0"/>
    <w:rsid w:val="00E73404"/>
    <w:rsid w:val="00E73866"/>
    <w:rsid w:val="00E741A2"/>
    <w:rsid w:val="00E77AD3"/>
    <w:rsid w:val="00E841CB"/>
    <w:rsid w:val="00E84BE5"/>
    <w:rsid w:val="00E85B57"/>
    <w:rsid w:val="00E8748D"/>
    <w:rsid w:val="00E90606"/>
    <w:rsid w:val="00E92E42"/>
    <w:rsid w:val="00E965EF"/>
    <w:rsid w:val="00EA2095"/>
    <w:rsid w:val="00EA51B8"/>
    <w:rsid w:val="00EA5CAD"/>
    <w:rsid w:val="00EA6153"/>
    <w:rsid w:val="00EA707A"/>
    <w:rsid w:val="00EB0A20"/>
    <w:rsid w:val="00EB380D"/>
    <w:rsid w:val="00EB43FB"/>
    <w:rsid w:val="00EB627E"/>
    <w:rsid w:val="00EB7D4D"/>
    <w:rsid w:val="00EC09D7"/>
    <w:rsid w:val="00EC0EC6"/>
    <w:rsid w:val="00EC3EE9"/>
    <w:rsid w:val="00EC6E52"/>
    <w:rsid w:val="00EC70B1"/>
    <w:rsid w:val="00EC776B"/>
    <w:rsid w:val="00ED085D"/>
    <w:rsid w:val="00ED1A4B"/>
    <w:rsid w:val="00ED3410"/>
    <w:rsid w:val="00EE0584"/>
    <w:rsid w:val="00EE6355"/>
    <w:rsid w:val="00EE71BE"/>
    <w:rsid w:val="00EE725A"/>
    <w:rsid w:val="00EF025F"/>
    <w:rsid w:val="00EF0995"/>
    <w:rsid w:val="00EF1F8E"/>
    <w:rsid w:val="00EF3367"/>
    <w:rsid w:val="00EF5266"/>
    <w:rsid w:val="00EF5FA1"/>
    <w:rsid w:val="00EF77F7"/>
    <w:rsid w:val="00EF7C55"/>
    <w:rsid w:val="00F0561F"/>
    <w:rsid w:val="00F114B2"/>
    <w:rsid w:val="00F16809"/>
    <w:rsid w:val="00F21486"/>
    <w:rsid w:val="00F237B0"/>
    <w:rsid w:val="00F237E4"/>
    <w:rsid w:val="00F27066"/>
    <w:rsid w:val="00F2742A"/>
    <w:rsid w:val="00F34BE0"/>
    <w:rsid w:val="00F362B1"/>
    <w:rsid w:val="00F40931"/>
    <w:rsid w:val="00F434ED"/>
    <w:rsid w:val="00F43EFE"/>
    <w:rsid w:val="00F5016B"/>
    <w:rsid w:val="00F50B95"/>
    <w:rsid w:val="00F519AF"/>
    <w:rsid w:val="00F522F5"/>
    <w:rsid w:val="00F55C55"/>
    <w:rsid w:val="00F61B10"/>
    <w:rsid w:val="00F621AE"/>
    <w:rsid w:val="00F62217"/>
    <w:rsid w:val="00F6586D"/>
    <w:rsid w:val="00F71086"/>
    <w:rsid w:val="00F755C1"/>
    <w:rsid w:val="00F77601"/>
    <w:rsid w:val="00F81206"/>
    <w:rsid w:val="00F865FB"/>
    <w:rsid w:val="00F93179"/>
    <w:rsid w:val="00FA07B9"/>
    <w:rsid w:val="00FB358C"/>
    <w:rsid w:val="00FB3F97"/>
    <w:rsid w:val="00FB606E"/>
    <w:rsid w:val="00FC5042"/>
    <w:rsid w:val="00FC53D7"/>
    <w:rsid w:val="00FC5AB4"/>
    <w:rsid w:val="00FD06B0"/>
    <w:rsid w:val="00FD438D"/>
    <w:rsid w:val="00FD72F8"/>
    <w:rsid w:val="00FD7637"/>
    <w:rsid w:val="00FE0CF9"/>
    <w:rsid w:val="00FE277E"/>
    <w:rsid w:val="00FE28FF"/>
    <w:rsid w:val="00FE4EF7"/>
    <w:rsid w:val="00FF2C5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F0B4"/>
  <w15:chartTrackingRefBased/>
  <w15:docId w15:val="{DB286951-D0B4-4531-8032-035A918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57"/>
  </w:style>
  <w:style w:type="paragraph" w:styleId="Footer">
    <w:name w:val="footer"/>
    <w:basedOn w:val="Normal"/>
    <w:link w:val="Foot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57"/>
  </w:style>
  <w:style w:type="paragraph" w:styleId="BalloonText">
    <w:name w:val="Balloon Text"/>
    <w:basedOn w:val="Normal"/>
    <w:link w:val="BalloonTextChar"/>
    <w:uiPriority w:val="99"/>
    <w:semiHidden/>
    <w:unhideWhenUsed/>
    <w:rsid w:val="00EC0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D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5AF6"/>
  </w:style>
  <w:style w:type="character" w:customStyle="1" w:styleId="fontstyle01">
    <w:name w:val="fontstyle01"/>
    <w:basedOn w:val="DefaultParagraphFont"/>
    <w:rsid w:val="00AE7E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E7EF0"/>
    <w:rPr>
      <w:rFonts w:ascii="Calibri-Bold" w:hAnsi="Calibri-Bold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88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4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0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4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93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0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79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5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3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@verkis.i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lga.a@fsr.is" TargetMode="External"/><Relationship Id="rId17" Type="http://schemas.openxmlformats.org/officeDocument/2006/relationships/hyperlink" Target="mailto:arora@graennibyggd.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is@reitir.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arni@buseti.i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@vaarkitektar.i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gridur@vso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0DAE1BB7D5B40B6B9B0EFACCD5F00" ma:contentTypeVersion="8" ma:contentTypeDescription="Create a new document." ma:contentTypeScope="" ma:versionID="c854f6fd0761bf8360689a9469b0923c">
  <xsd:schema xmlns:xsd="http://www.w3.org/2001/XMLSchema" xmlns:xs="http://www.w3.org/2001/XMLSchema" xmlns:p="http://schemas.microsoft.com/office/2006/metadata/properties" xmlns:ns3="1266a1ea-11f6-4fb2-8074-2019d554b4be" targetNamespace="http://schemas.microsoft.com/office/2006/metadata/properties" ma:root="true" ma:fieldsID="accc0564942308d96e7a8be7b5a41b8b" ns3:_="">
    <xsd:import namespace="1266a1ea-11f6-4fb2-8074-2019d554b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a1ea-11f6-4fb2-8074-2019d554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BE69-E531-4CF7-AA2B-4B5F2038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a1ea-11f6-4fb2-8074-2019d554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BD1A8-C858-42DD-894F-8CFFCC5A2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ABE89-771B-45CC-859E-87868D1A6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E401F-3C11-4598-9A27-E18F43E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Árnadóttir;alexandra.kjeld@efla.is</dc:creator>
  <cp:keywords/>
  <dc:description/>
  <cp:lastModifiedBy>Alexandra Kjeld</cp:lastModifiedBy>
  <cp:revision>6</cp:revision>
  <dcterms:created xsi:type="dcterms:W3CDTF">2021-11-23T13:03:00Z</dcterms:created>
  <dcterms:modified xsi:type="dcterms:W3CDTF">2021-11-23T14:46:00Z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0x010100CFA0DAE1BB7D5B40B6B9B0EFACCD5F00</vt:lpwstr>
  </property>
</Properties>
</file>